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ISTITUTO ISTRUZIONE SUPERIORE - IT Bachelet - IPSIA Galilei GRAVINA IN PUGLIA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349853515625" w:line="238.44244480133057" w:lineRule="auto"/>
        <w:ind w:left="1019.9469757080078" w:right="1000.44799804687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 I.T.T. indirizzo Meccanica, Meccatronica ed Energia – articolazione Meccanica e Meccatronica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GRIGLIA DI VALUTAZIONE PROVE SCRITTE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637695312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ITT MECCATRONICA e MECCANICA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198242187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DISCIPLINE TECNICHE A042 – A037 - B017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079833984375" w:line="240" w:lineRule="auto"/>
        <w:ind w:left="166.37763977050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Classe: Alunno: Data: </w:t>
      </w:r>
    </w:p>
    <w:tbl>
      <w:tblPr>
        <w:tblStyle w:val="Table1"/>
        <w:tblW w:w="9957.60002136230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93.600082397461"/>
        <w:gridCol w:w="4168.800354003906"/>
        <w:gridCol w:w="1276.79931640625"/>
        <w:gridCol w:w="1418.4002685546875"/>
        <w:tblGridChange w:id="0">
          <w:tblGrid>
            <w:gridCol w:w="3093.600082397461"/>
            <w:gridCol w:w="4168.800354003906"/>
            <w:gridCol w:w="1276.79931640625"/>
            <w:gridCol w:w="1418.4002685546875"/>
          </w:tblGrid>
        </w:tblGridChange>
      </w:tblGrid>
      <w:tr>
        <w:trPr>
          <w:cantSplit w:val="0"/>
          <w:trHeight w:val="482.39868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0.5448913574218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7.0147705078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Descrittori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Punteggio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Valutazione</w:t>
            </w:r>
          </w:p>
        </w:tc>
      </w:tr>
      <w:tr>
        <w:trPr>
          <w:cantSplit w:val="0"/>
          <w:trHeight w:val="343.200683593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.7012176513672" w:lineRule="auto"/>
              <w:ind w:left="203.7720489501953" w:right="161.5457153320312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a. Conoscenza degli argomenti  necessari per risolvere il 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618408203125" w:line="240" w:lineRule="auto"/>
              <w:ind w:left="569.104843139648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progetto/problema.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1.65985107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Conosce gli argomenti in modo lacunoso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0-0,5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.59936523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1.65985107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Conosce gli argomenti in modo soddisfacente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1-1,5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.600585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1.65985107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Conosce gli argomenti in modo completo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5.9997558593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.4890022277832" w:lineRule="auto"/>
              <w:ind w:left="563.7720489501953" w:right="-35.42938232421875" w:hanging="354.62158203125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b. Correttezza del procedimento,  chiarezza e uso delle unità di  misura.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.50279426574707" w:lineRule="auto"/>
              <w:ind w:left="236.15966796875" w:right="168.3551025390625" w:firstLine="2.1600341796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Elaborato incompleto e caotico, uso scorretto delle  unità di misura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0-0,5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.3996582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90263557434082" w:lineRule="auto"/>
              <w:ind w:left="231.05987548828125" w:right="242.1978759765625" w:firstLine="4.859924316406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Elaborato eseguito in modo sostanzialmente  completo e ordinato, ma con imprecisioni nell’uso  delle unità di misura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1-1,5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3.59985351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.30250549316406" w:lineRule="auto"/>
              <w:ind w:left="231.05987548828125" w:right="285.9356689453125" w:firstLine="4.859924316406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Elaborato svolto in modo rigoroso e ordinato, usa  correttamente le unità di misura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.59997558593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.772048950195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c. Correttezza del calcolo.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1.65985107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Calcoli affetti da gravi errori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0-0,5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6.40014648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1.65985107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Calcoli sostanzialmente corretti con alcune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4.89990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imprecisioni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1-1,5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.599975585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1.65985107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Calcoli completi e corretti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5.9802246093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30259323120117" w:lineRule="auto"/>
              <w:ind w:left="204.1704559326172" w:right="19.7940063476562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d. Ipotesi o scelte progettuali ed  eventuali schizzi quotati.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.2353858947754" w:lineRule="auto"/>
              <w:ind w:left="231.29974365234375" w:right="-31.680908203125" w:firstLine="7.01995849609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Ipotesi o scelte progettuali inadeguate, schizzi quotati  assenti o affetti da gravi errori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0-0,5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6.019897460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.30181884765625" w:lineRule="auto"/>
              <w:ind w:left="227.9998779296875" w:right="40.3619384765625" w:firstLine="7.919921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Ipotesi o scelte progettuali sostanzialmente corrette,  schizzi quotati accettabili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1-1,5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5.99975585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.30181884765625" w:lineRule="auto"/>
              <w:ind w:left="230.3399658203125" w:right="414.85107421875" w:firstLine="5.579833984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Ipotesi o scelte progettuali corrette e complete,  schizzi quotati eseguiti correttamente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1.199951171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.70199012756348" w:lineRule="auto"/>
              <w:ind w:left="558.9455413818359" w:right="288.63433837890625" w:hanging="354.9742889404297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e. Uso della documentazione  tecnica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.50279426574707" w:lineRule="auto"/>
              <w:ind w:left="226.0797119140625" w:right="91.1700439453125" w:firstLine="12.239990234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Modesta capacità di avvalersi della documentazione  tecnica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0-0,5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.1805419921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8.1396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Uso adeguato della documentazione tecnica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1-1,5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219482421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.56988525390625" w:lineRule="auto"/>
              <w:ind w:left="231.11968994140625" w:right="741.5643310546875" w:hanging="1.6198730468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 avvale della documentazione tecnica con  competenza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.000366210937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90.579223632812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VOTO COMPLESSIVO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TABELLA DI CORRISPONDENZA LIVELLI - VOTO</w:t>
      </w:r>
    </w:p>
    <w:tbl>
      <w:tblPr>
        <w:tblStyle w:val="Table2"/>
        <w:tblW w:w="5527.200012207031" w:type="dxa"/>
        <w:jc w:val="left"/>
        <w:tblInd w:w="2193.60008239746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3.599853515625"/>
        <w:gridCol w:w="2279.9996948242188"/>
        <w:gridCol w:w="2553.6004638671875"/>
        <w:tblGridChange w:id="0">
          <w:tblGrid>
            <w:gridCol w:w="693.599853515625"/>
            <w:gridCol w:w="2279.9996948242188"/>
            <w:gridCol w:w="2553.6004638671875"/>
          </w:tblGrid>
        </w:tblGridChange>
      </w:tblGrid>
      <w:tr>
        <w:trPr>
          <w:cantSplit w:val="0"/>
          <w:trHeight w:val="350.42022705078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Livelli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Voto</w:t>
            </w:r>
          </w:p>
        </w:tc>
      </w:tr>
      <w:tr>
        <w:trPr>
          <w:cantSplit w:val="0"/>
          <w:trHeight w:val="350.40008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N.R.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NON RAGGIUNTO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single"/>
                <w:shd w:fill="auto" w:val="clear"/>
                <w:vertAlign w:val="baseline"/>
                <w:rtl w:val="0"/>
              </w:rPr>
              <w:t xml:space="preserve">&lt;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voto &lt; 4</w:t>
            </w:r>
          </w:p>
        </w:tc>
      </w:tr>
      <w:tr>
        <w:trPr>
          <w:cantSplit w:val="0"/>
          <w:trHeight w:val="350.379638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803861618041992"/>
                <w:szCs w:val="19.803861618041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803861618041992"/>
                <w:szCs w:val="19.803861618041992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INIZIALE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single"/>
                <w:shd w:fill="auto" w:val="clear"/>
                <w:vertAlign w:val="baseline"/>
                <w:rtl w:val="0"/>
              </w:rPr>
              <w:t xml:space="preserve">&lt;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voto &lt; 6</w:t>
            </w:r>
          </w:p>
        </w:tc>
      </w:tr>
      <w:tr>
        <w:trPr>
          <w:cantSplit w:val="0"/>
          <w:trHeight w:val="348.020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803861618041992"/>
                <w:szCs w:val="19.803861618041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803861618041992"/>
                <w:szCs w:val="19.803861618041992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BASE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6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single"/>
                <w:shd w:fill="auto" w:val="clear"/>
                <w:vertAlign w:val="baseline"/>
                <w:rtl w:val="0"/>
              </w:rPr>
              <w:t xml:space="preserve">&lt;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voto &lt; 7</w:t>
            </w:r>
          </w:p>
        </w:tc>
      </w:tr>
      <w:tr>
        <w:trPr>
          <w:cantSplit w:val="0"/>
          <w:trHeight w:val="347.9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803861618041992"/>
                <w:szCs w:val="19.803861618041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803861618041992"/>
                <w:szCs w:val="19.803861618041992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INTERMEDIO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7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single"/>
                <w:shd w:fill="auto" w:val="clear"/>
                <w:vertAlign w:val="baseline"/>
                <w:rtl w:val="0"/>
              </w:rPr>
              <w:t xml:space="preserve">&lt;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voto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single"/>
                <w:shd w:fill="auto" w:val="clear"/>
                <w:vertAlign w:val="baseline"/>
                <w:rtl w:val="0"/>
              </w:rPr>
              <w:t xml:space="preserve">&lt;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rHeight w:val="350.40008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803861618041992"/>
                <w:szCs w:val="19.8038616180419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803861618041992"/>
                <w:szCs w:val="19.803861618041992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AVANZATO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8 &lt; voto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single"/>
                <w:shd w:fill="auto" w:val="clear"/>
                <w:vertAlign w:val="baseline"/>
                <w:rtl w:val="0"/>
              </w:rPr>
              <w:t xml:space="preserve">&lt;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9.920000076293945"/>
                <w:szCs w:val="19.920000076293945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20" w:orient="portrait"/>
      <w:pgMar w:bottom="2421.6000366210938" w:top="931.201171875" w:left="1022.3999786376953" w:right="940.7995605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